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FC" w:rsidRDefault="00BD37FC" w:rsidP="00BD37FC">
      <w:pPr>
        <w:ind w:firstLine="720"/>
        <w:jc w:val="both"/>
        <w:rPr>
          <w:b/>
          <w:szCs w:val="24"/>
        </w:rPr>
      </w:pPr>
      <w:r>
        <w:rPr>
          <w:rFonts w:eastAsia="Times New Roman" w:cs="Arial"/>
          <w:bCs/>
          <w:sz w:val="24"/>
          <w:szCs w:val="24"/>
          <w:lang w:eastAsia="bg-BG"/>
        </w:rPr>
        <w:t>Условия за предоставяне на отстъпки за ползване на  допълнителни продукти, регламентирани в сключения договор АПИ</w:t>
      </w:r>
      <w:r w:rsidR="004435AB">
        <w:rPr>
          <w:rFonts w:eastAsia="Times New Roman" w:cs="Arial"/>
          <w:bCs/>
          <w:sz w:val="24"/>
          <w:szCs w:val="24"/>
          <w:lang w:eastAsia="bg-BG"/>
        </w:rPr>
        <w:t>С</w:t>
      </w:r>
      <w:r>
        <w:rPr>
          <w:rFonts w:eastAsia="Times New Roman" w:cs="Arial"/>
          <w:bCs/>
          <w:sz w:val="24"/>
          <w:szCs w:val="24"/>
          <w:lang w:eastAsia="bg-BG"/>
        </w:rPr>
        <w:t>- СА</w:t>
      </w:r>
      <w:r w:rsidR="004435AB">
        <w:rPr>
          <w:rFonts w:eastAsia="Times New Roman" w:cs="Arial"/>
          <w:bCs/>
          <w:sz w:val="24"/>
          <w:szCs w:val="24"/>
          <w:lang w:eastAsia="bg-BG"/>
        </w:rPr>
        <w:t>К</w:t>
      </w:r>
    </w:p>
    <w:p w:rsidR="00BD37FC" w:rsidRDefault="00BD37FC" w:rsidP="00BD37FC">
      <w:pPr>
        <w:ind w:firstLine="720"/>
        <w:jc w:val="both"/>
        <w:rPr>
          <w:smallCaps/>
          <w:szCs w:val="24"/>
        </w:rPr>
      </w:pPr>
      <w:r>
        <w:rPr>
          <w:b/>
          <w:szCs w:val="24"/>
        </w:rPr>
        <w:t xml:space="preserve">Чл. 7. </w:t>
      </w:r>
      <w:r>
        <w:rPr>
          <w:b/>
          <w:szCs w:val="24"/>
          <w:lang w:val="en-US"/>
        </w:rPr>
        <w:t xml:space="preserve">(1) </w:t>
      </w:r>
      <w:r>
        <w:rPr>
          <w:b/>
          <w:szCs w:val="24"/>
        </w:rPr>
        <w:t>АПИС</w:t>
      </w:r>
      <w:r>
        <w:rPr>
          <w:szCs w:val="24"/>
        </w:rPr>
        <w:t xml:space="preserve"> предоставя на всички адвокати-членове на САК, право </w:t>
      </w:r>
      <w:proofErr w:type="gramStart"/>
      <w:r>
        <w:rPr>
          <w:szCs w:val="24"/>
        </w:rPr>
        <w:t>на  отстъпки</w:t>
      </w:r>
      <w:proofErr w:type="gramEnd"/>
      <w:r>
        <w:rPr>
          <w:szCs w:val="24"/>
        </w:rPr>
        <w:t xml:space="preserve"> от цената на онлайн версиите на </w:t>
      </w:r>
      <w:r w:rsidRPr="007142F4">
        <w:rPr>
          <w:b/>
          <w:szCs w:val="24"/>
        </w:rPr>
        <w:t>всички останали продукти на АПИС</w:t>
      </w:r>
      <w:r>
        <w:rPr>
          <w:szCs w:val="24"/>
        </w:rPr>
        <w:t xml:space="preserve"> по действащата към момента на заявката ценова листа. Отстъпките са съгласно следната спецификация:</w:t>
      </w:r>
    </w:p>
    <w:p w:rsidR="00BD37FC" w:rsidRPr="00585128" w:rsidRDefault="00BD37FC" w:rsidP="00BD37FC">
      <w:pPr>
        <w:numPr>
          <w:ilvl w:val="0"/>
          <w:numId w:val="1"/>
        </w:numPr>
        <w:tabs>
          <w:tab w:val="left" w:pos="1494"/>
        </w:tabs>
        <w:spacing w:after="0" w:line="240" w:lineRule="auto"/>
        <w:ind w:left="1134" w:hanging="425"/>
        <w:rPr>
          <w:smallCaps/>
        </w:rPr>
      </w:pPr>
      <w:r w:rsidRPr="00585128">
        <w:t>При потребител Адвокатска кантора с до  5 броя отделни пароли за достъп – 30 % отстъпка от цената по ценова листа на сайта на Апис</w:t>
      </w:r>
      <w:r>
        <w:t>;</w:t>
      </w:r>
    </w:p>
    <w:p w:rsidR="00BD37FC" w:rsidRPr="00585128" w:rsidRDefault="00BD37FC" w:rsidP="00BD37FC">
      <w:pPr>
        <w:numPr>
          <w:ilvl w:val="0"/>
          <w:numId w:val="1"/>
        </w:numPr>
        <w:tabs>
          <w:tab w:val="left" w:pos="1494"/>
        </w:tabs>
        <w:spacing w:after="0" w:line="240" w:lineRule="auto"/>
        <w:ind w:left="1134" w:hanging="425"/>
        <w:rPr>
          <w:smallCaps/>
        </w:rPr>
      </w:pPr>
      <w:r w:rsidRPr="00585128">
        <w:t>При потребител Адвокатска кантора с до 10 броя отделни пароли за достъп – 35 % отстъпка от цената по ценова листа на сайта на Апис</w:t>
      </w:r>
      <w:r>
        <w:t>;</w:t>
      </w:r>
    </w:p>
    <w:p w:rsidR="00BD37FC" w:rsidRPr="00585128" w:rsidRDefault="00BD37FC" w:rsidP="00BD37FC">
      <w:pPr>
        <w:numPr>
          <w:ilvl w:val="0"/>
          <w:numId w:val="1"/>
        </w:numPr>
        <w:tabs>
          <w:tab w:val="left" w:pos="1494"/>
        </w:tabs>
        <w:spacing w:after="0" w:line="240" w:lineRule="auto"/>
        <w:ind w:left="1134" w:hanging="425"/>
        <w:rPr>
          <w:smallCaps/>
        </w:rPr>
      </w:pPr>
      <w:bookmarkStart w:id="0" w:name="_GoBack"/>
      <w:r w:rsidRPr="00585128">
        <w:t xml:space="preserve">При потребител Адвокатска кантора с до 15 броя отделни пароли за достъп – 40 % </w:t>
      </w:r>
      <w:bookmarkEnd w:id="0"/>
      <w:r w:rsidRPr="00585128">
        <w:t>отстъпка от цената по ценова листа на сайта на Апис</w:t>
      </w:r>
      <w:r>
        <w:t>;</w:t>
      </w:r>
    </w:p>
    <w:p w:rsidR="00BD37FC" w:rsidRPr="00585128" w:rsidRDefault="00BD37FC" w:rsidP="00BD37FC">
      <w:pPr>
        <w:numPr>
          <w:ilvl w:val="0"/>
          <w:numId w:val="1"/>
        </w:numPr>
        <w:tabs>
          <w:tab w:val="left" w:pos="1494"/>
        </w:tabs>
        <w:spacing w:after="0" w:line="240" w:lineRule="auto"/>
        <w:ind w:left="1134" w:hanging="425"/>
        <w:rPr>
          <w:smallCaps/>
        </w:rPr>
      </w:pPr>
      <w:r w:rsidRPr="00585128">
        <w:t>При потребител Адвокатска кантора с до 20 броя отделни пароли за достъп – 45 % отстъпка от цената по ценова листа на сайта на Апис</w:t>
      </w:r>
      <w:r>
        <w:t>;</w:t>
      </w:r>
    </w:p>
    <w:p w:rsidR="00BD37FC" w:rsidRPr="00585128" w:rsidRDefault="00BD37FC" w:rsidP="00BD37FC">
      <w:pPr>
        <w:numPr>
          <w:ilvl w:val="0"/>
          <w:numId w:val="1"/>
        </w:numPr>
        <w:tabs>
          <w:tab w:val="left" w:pos="1494"/>
        </w:tabs>
        <w:spacing w:after="0" w:line="240" w:lineRule="auto"/>
        <w:ind w:left="1134" w:hanging="425"/>
        <w:rPr>
          <w:smallCaps/>
        </w:rPr>
      </w:pPr>
      <w:r w:rsidRPr="00585128">
        <w:t>При потребител Адвокатска кантора с до 25 броя отделни пароли за достъп – 50 % отстъпка от цената по ценова листа на сайта на Апис</w:t>
      </w:r>
      <w:r>
        <w:t>;</w:t>
      </w:r>
    </w:p>
    <w:p w:rsidR="00BD37FC" w:rsidRPr="00585128" w:rsidRDefault="00BD37FC" w:rsidP="00BD37FC">
      <w:pPr>
        <w:numPr>
          <w:ilvl w:val="0"/>
          <w:numId w:val="1"/>
        </w:numPr>
        <w:tabs>
          <w:tab w:val="left" w:pos="1494"/>
        </w:tabs>
        <w:spacing w:after="0" w:line="240" w:lineRule="auto"/>
        <w:ind w:left="1134" w:hanging="425"/>
        <w:rPr>
          <w:smallCaps/>
        </w:rPr>
      </w:pPr>
      <w:r w:rsidRPr="00585128">
        <w:t>При потребител Адвокатска кантора с над 25 броя отделни пароли за достъп – 55 % отстъпка от цената по ценова листа на сайта на Апис.</w:t>
      </w:r>
    </w:p>
    <w:p w:rsidR="00BD37FC" w:rsidRDefault="00BD37FC" w:rsidP="00BD37FC">
      <w:pPr>
        <w:ind w:firstLine="720"/>
        <w:jc w:val="both"/>
        <w:rPr>
          <w:smallCaps/>
          <w:szCs w:val="24"/>
          <w:lang w:val="en-US"/>
        </w:rPr>
      </w:pPr>
      <w:r>
        <w:rPr>
          <w:szCs w:val="24"/>
          <w:lang w:val="en-US"/>
        </w:rPr>
        <w:t xml:space="preserve">(2) </w:t>
      </w:r>
      <w:r w:rsidRPr="00DC1170">
        <w:rPr>
          <w:szCs w:val="24"/>
        </w:rPr>
        <w:t xml:space="preserve">Под „Адвокатска </w:t>
      </w:r>
      <w:proofErr w:type="gramStart"/>
      <w:r w:rsidRPr="00DC1170">
        <w:rPr>
          <w:szCs w:val="24"/>
        </w:rPr>
        <w:t>кантора“ се</w:t>
      </w:r>
      <w:proofErr w:type="gramEnd"/>
      <w:r w:rsidRPr="00DC1170">
        <w:rPr>
          <w:szCs w:val="24"/>
        </w:rPr>
        <w:t xml:space="preserve"> разбира всякакви формални и неформални групи от адвокати, членове на САК, които правят обобщена поръчка за допълнителни продукти с марка „АПИС“ и я заплащат едновременно по една издадена от АПИС фактура. АПИС предоставя достъп до продуктите след плащането</w:t>
      </w:r>
      <w:r>
        <w:rPr>
          <w:szCs w:val="24"/>
          <w:lang w:val="en-US"/>
        </w:rPr>
        <w:t>.</w:t>
      </w:r>
    </w:p>
    <w:p w:rsidR="00BD37FC" w:rsidRDefault="00BD37FC" w:rsidP="00BD37FC">
      <w:pPr>
        <w:ind w:firstLine="720"/>
        <w:jc w:val="both"/>
        <w:rPr>
          <w:smallCaps/>
          <w:szCs w:val="24"/>
        </w:rPr>
      </w:pPr>
      <w:r>
        <w:rPr>
          <w:szCs w:val="24"/>
          <w:lang w:val="en-US"/>
        </w:rPr>
        <w:t xml:space="preserve">(3) </w:t>
      </w:r>
      <w:r>
        <w:rPr>
          <w:szCs w:val="24"/>
        </w:rPr>
        <w:t>П</w:t>
      </w:r>
      <w:proofErr w:type="spellStart"/>
      <w:r w:rsidRPr="00585128">
        <w:rPr>
          <w:szCs w:val="24"/>
          <w:lang w:val="en-US"/>
        </w:rPr>
        <w:t>оръчка</w:t>
      </w:r>
      <w:r>
        <w:rPr>
          <w:szCs w:val="24"/>
          <w:lang w:val="en-US"/>
        </w:rPr>
        <w:t>та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по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ал</w:t>
      </w:r>
      <w:proofErr w:type="spellEnd"/>
      <w:r>
        <w:rPr>
          <w:szCs w:val="24"/>
          <w:lang w:val="en-US"/>
        </w:rPr>
        <w:t>. 1</w:t>
      </w:r>
      <w:r w:rsidRPr="00585128">
        <w:rPr>
          <w:szCs w:val="24"/>
          <w:lang w:val="en-US"/>
        </w:rPr>
        <w:t xml:space="preserve"> </w:t>
      </w:r>
      <w:r>
        <w:rPr>
          <w:szCs w:val="24"/>
        </w:rPr>
        <w:t xml:space="preserve">може </w:t>
      </w:r>
      <w:proofErr w:type="spellStart"/>
      <w:r w:rsidRPr="00585128">
        <w:rPr>
          <w:szCs w:val="24"/>
          <w:lang w:val="en-US"/>
        </w:rPr>
        <w:t>да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включва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различен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брой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абонаменти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за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отделните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продукти</w:t>
      </w:r>
      <w:proofErr w:type="spellEnd"/>
      <w:r w:rsidRPr="00585128">
        <w:rPr>
          <w:szCs w:val="24"/>
          <w:lang w:val="en-US"/>
        </w:rPr>
        <w:t xml:space="preserve">, </w:t>
      </w:r>
      <w:proofErr w:type="spellStart"/>
      <w:r w:rsidRPr="00585128">
        <w:rPr>
          <w:szCs w:val="24"/>
          <w:lang w:val="en-US"/>
        </w:rPr>
        <w:t>избрани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от</w:t>
      </w:r>
      <w:proofErr w:type="spellEnd"/>
      <w:r w:rsidRPr="00585128">
        <w:rPr>
          <w:szCs w:val="24"/>
          <w:lang w:val="en-US"/>
        </w:rPr>
        <w:t xml:space="preserve"> </w:t>
      </w:r>
      <w:r>
        <w:rPr>
          <w:szCs w:val="24"/>
        </w:rPr>
        <w:t>Адвокатската кантора</w:t>
      </w:r>
      <w:r w:rsidRPr="00585128">
        <w:rPr>
          <w:szCs w:val="24"/>
          <w:lang w:val="en-US"/>
        </w:rPr>
        <w:t xml:space="preserve">, </w:t>
      </w:r>
      <w:proofErr w:type="spellStart"/>
      <w:r w:rsidRPr="00585128">
        <w:rPr>
          <w:szCs w:val="24"/>
          <w:lang w:val="en-US"/>
        </w:rPr>
        <w:t>като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нивата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на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отстъпките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се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определят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спрямо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броя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заявени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абонаменти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за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отделни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продукти</w:t>
      </w:r>
      <w:proofErr w:type="spellEnd"/>
      <w:r w:rsidRPr="00585128">
        <w:rPr>
          <w:szCs w:val="24"/>
          <w:lang w:val="en-US"/>
        </w:rPr>
        <w:t xml:space="preserve">. </w:t>
      </w:r>
      <w:proofErr w:type="spellStart"/>
      <w:r w:rsidRPr="00585128">
        <w:rPr>
          <w:szCs w:val="24"/>
          <w:lang w:val="en-US"/>
        </w:rPr>
        <w:t>За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целта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срещу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всеки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адвокатски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номер</w:t>
      </w:r>
      <w:proofErr w:type="spellEnd"/>
      <w:r w:rsidRPr="00585128">
        <w:rPr>
          <w:szCs w:val="24"/>
          <w:lang w:val="en-US"/>
        </w:rPr>
        <w:t xml:space="preserve"> </w:t>
      </w:r>
      <w:r>
        <w:rPr>
          <w:szCs w:val="24"/>
        </w:rPr>
        <w:t>АПИС</w:t>
      </w:r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записва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избраните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от</w:t>
      </w:r>
      <w:proofErr w:type="spellEnd"/>
      <w:r w:rsidRPr="00585128">
        <w:rPr>
          <w:szCs w:val="24"/>
          <w:lang w:val="en-US"/>
        </w:rPr>
        <w:t xml:space="preserve"> </w:t>
      </w:r>
      <w:proofErr w:type="spellStart"/>
      <w:r w:rsidRPr="00585128">
        <w:rPr>
          <w:szCs w:val="24"/>
          <w:lang w:val="en-US"/>
        </w:rPr>
        <w:t>съответния</w:t>
      </w:r>
      <w:proofErr w:type="spellEnd"/>
      <w:r w:rsidRPr="00585128">
        <w:rPr>
          <w:szCs w:val="24"/>
          <w:lang w:val="en-US"/>
        </w:rPr>
        <w:t xml:space="preserve"> адвокат </w:t>
      </w:r>
      <w:proofErr w:type="spellStart"/>
      <w:r w:rsidRPr="00585128">
        <w:rPr>
          <w:szCs w:val="24"/>
          <w:lang w:val="en-US"/>
        </w:rPr>
        <w:t>продукти</w:t>
      </w:r>
      <w:proofErr w:type="spellEnd"/>
      <w:r w:rsidRPr="00585128">
        <w:rPr>
          <w:szCs w:val="24"/>
          <w:lang w:val="en-US"/>
        </w:rPr>
        <w:t>.</w:t>
      </w:r>
      <w:r>
        <w:rPr>
          <w:szCs w:val="24"/>
        </w:rPr>
        <w:t xml:space="preserve"> В приложението към настоящия договор са посочени примерни комбинации от абонаменти за допълнителни продукти от група адвокати, обединени в Адвокатска кантора по смисъла на ал. 2.</w:t>
      </w:r>
    </w:p>
    <w:p w:rsidR="00BD37FC" w:rsidRPr="00DC1170" w:rsidRDefault="00BD37FC" w:rsidP="00BD37FC">
      <w:pPr>
        <w:ind w:firstLine="720"/>
        <w:jc w:val="both"/>
        <w:rPr>
          <w:smallCaps/>
          <w:szCs w:val="24"/>
        </w:rPr>
      </w:pPr>
      <w:r w:rsidRPr="00DC1170" w:rsidDel="0081026C">
        <w:rPr>
          <w:szCs w:val="24"/>
        </w:rPr>
        <w:t xml:space="preserve"> </w:t>
      </w:r>
      <w:r>
        <w:rPr>
          <w:szCs w:val="24"/>
          <w:lang w:val="en-US"/>
        </w:rPr>
        <w:t xml:space="preserve">(4) </w:t>
      </w:r>
      <w:r w:rsidRPr="00DC1170">
        <w:rPr>
          <w:szCs w:val="24"/>
        </w:rPr>
        <w:t xml:space="preserve">Избраните допълнителни продукти </w:t>
      </w:r>
      <w:r>
        <w:rPr>
          <w:szCs w:val="24"/>
        </w:rPr>
        <w:t xml:space="preserve">по ал. 1 </w:t>
      </w:r>
      <w:r w:rsidRPr="00DC1170">
        <w:rPr>
          <w:szCs w:val="24"/>
        </w:rPr>
        <w:t xml:space="preserve">ще бъдат присъединени към индивидуалното потребителско име и парола на съответния адвокат, предоставени от АПИС съгласно </w:t>
      </w:r>
      <w:r>
        <w:rPr>
          <w:szCs w:val="24"/>
        </w:rPr>
        <w:t>настоящия Договор</w:t>
      </w:r>
      <w:r w:rsidRPr="00DC1170">
        <w:rPr>
          <w:szCs w:val="24"/>
        </w:rPr>
        <w:t>.</w:t>
      </w:r>
      <w:r>
        <w:rPr>
          <w:szCs w:val="24"/>
        </w:rPr>
        <w:t xml:space="preserve"> В случай, че някой от адвокатите не е заявил достъп до продуктите, предоставени от САК, той ще получи достъп само до избраните от него допълнителни продукти.</w:t>
      </w:r>
    </w:p>
    <w:p w:rsidR="00A02E4E" w:rsidRDefault="00A02E4E"/>
    <w:sectPr w:rsidR="00A0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242"/>
    <w:multiLevelType w:val="hybridMultilevel"/>
    <w:tmpl w:val="3810109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FC"/>
    <w:rsid w:val="004435AB"/>
    <w:rsid w:val="007142F4"/>
    <w:rsid w:val="00A02E4E"/>
    <w:rsid w:val="00B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DE5AB-FD13-4A87-8071-BC9EF0FA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Irina</cp:lastModifiedBy>
  <cp:revision>2</cp:revision>
  <dcterms:created xsi:type="dcterms:W3CDTF">2020-12-31T12:20:00Z</dcterms:created>
  <dcterms:modified xsi:type="dcterms:W3CDTF">2020-12-31T12:20:00Z</dcterms:modified>
</cp:coreProperties>
</file>