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A5" w:rsidRDefault="008B4CA5" w:rsidP="008B4C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B67B6BB" wp14:editId="04DA1A40">
            <wp:simplePos x="0" y="0"/>
            <wp:positionH relativeFrom="margin">
              <wp:posOffset>-28575</wp:posOffset>
            </wp:positionH>
            <wp:positionV relativeFrom="margin">
              <wp:posOffset>229870</wp:posOffset>
            </wp:positionV>
            <wp:extent cx="647700" cy="603885"/>
            <wp:effectExtent l="0" t="0" r="0" b="5715"/>
            <wp:wrapTopAndBottom/>
            <wp:docPr id="1" name="Picture 1" descr="Zna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 wp14:anchorId="3E2DB588" wp14:editId="7A9A09A7">
            <wp:simplePos x="0" y="0"/>
            <wp:positionH relativeFrom="margin">
              <wp:align>right</wp:align>
            </wp:positionH>
            <wp:positionV relativeFrom="paragraph">
              <wp:posOffset>231775</wp:posOffset>
            </wp:positionV>
            <wp:extent cx="675245" cy="581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4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CA5" w:rsidRDefault="008B4CA5" w:rsidP="008B4C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</w:r>
      <w:r>
        <w:rPr>
          <w:rFonts w:ascii="Times New Roman" w:eastAsia="Calibri" w:hAnsi="Times New Roman" w:cs="Times New Roman"/>
          <w:b/>
          <w:sz w:val="18"/>
          <w:szCs w:val="20"/>
        </w:rPr>
        <w:tab/>
      </w:r>
    </w:p>
    <w:p w:rsidR="008B4CA5" w:rsidRPr="00581CB0" w:rsidRDefault="008B4CA5" w:rsidP="008B4CA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20"/>
        </w:rPr>
      </w:pPr>
      <w:r w:rsidRPr="00581CB0">
        <w:rPr>
          <w:rFonts w:ascii="Times New Roman" w:eastAsia="Calibri" w:hAnsi="Times New Roman" w:cs="Times New Roman"/>
          <w:b/>
          <w:sz w:val="18"/>
          <w:szCs w:val="20"/>
        </w:rPr>
        <w:t>СЪЮЗ НА ЮРИСТИТЕ В БЪЛГАРИЯ</w:t>
      </w:r>
      <w:r w:rsidRPr="00581CB0">
        <w:rPr>
          <w:rFonts w:ascii="Times New Roman" w:eastAsia="Calibri" w:hAnsi="Times New Roman" w:cs="Times New Roman"/>
          <w:b/>
          <w:sz w:val="18"/>
          <w:szCs w:val="20"/>
        </w:rPr>
        <w:tab/>
      </w:r>
      <w:r w:rsidRPr="00581CB0">
        <w:rPr>
          <w:rFonts w:ascii="Times New Roman" w:eastAsia="Calibri" w:hAnsi="Times New Roman" w:cs="Times New Roman"/>
          <w:b/>
          <w:sz w:val="18"/>
          <w:szCs w:val="20"/>
        </w:rPr>
        <w:tab/>
      </w:r>
      <w:r w:rsidRPr="00581CB0">
        <w:rPr>
          <w:rFonts w:ascii="Times New Roman" w:eastAsia="Calibri" w:hAnsi="Times New Roman" w:cs="Times New Roman"/>
          <w:b/>
          <w:sz w:val="18"/>
          <w:szCs w:val="20"/>
        </w:rPr>
        <w:tab/>
      </w:r>
      <w:r w:rsidRPr="00581CB0">
        <w:rPr>
          <w:rFonts w:ascii="Times New Roman" w:eastAsia="Calibri" w:hAnsi="Times New Roman" w:cs="Times New Roman"/>
          <w:b/>
          <w:sz w:val="18"/>
          <w:szCs w:val="20"/>
        </w:rPr>
        <w:tab/>
        <w:t xml:space="preserve">          СИЛАТА НА ИНФОРМАЦИЯТА</w:t>
      </w:r>
      <w:r w:rsidRPr="00581CB0">
        <w:rPr>
          <w:rFonts w:ascii="Times New Roman" w:eastAsia="Calibri" w:hAnsi="Times New Roman" w:cs="Times New Roman"/>
          <w:b/>
          <w:sz w:val="18"/>
          <w:szCs w:val="20"/>
        </w:rPr>
        <w:tab/>
      </w:r>
      <w:r w:rsidRPr="00581CB0">
        <w:rPr>
          <w:rFonts w:ascii="Times New Roman" w:eastAsia="Calibri" w:hAnsi="Times New Roman" w:cs="Times New Roman"/>
          <w:b/>
          <w:sz w:val="18"/>
          <w:szCs w:val="20"/>
        </w:rPr>
        <w:tab/>
        <w:t xml:space="preserve">     </w:t>
      </w:r>
    </w:p>
    <w:p w:rsidR="008B4CA5" w:rsidRPr="00581CB0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4CA5" w:rsidRPr="00581CB0" w:rsidRDefault="008B4CA5" w:rsidP="008B4CA5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18"/>
          <w:szCs w:val="24"/>
        </w:rPr>
      </w:pPr>
    </w:p>
    <w:p w:rsidR="008B4CA5" w:rsidRPr="00662BCE" w:rsidRDefault="008B4CA5" w:rsidP="00662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1CB0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271576A" wp14:editId="513327D7">
            <wp:extent cx="2124075" cy="390525"/>
            <wp:effectExtent l="0" t="0" r="9525" b="9525"/>
            <wp:docPr id="3" name="Picture 3" descr="Pok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oka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solidFill>
                      <a:srgbClr val="B83D68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CA5" w:rsidRDefault="008B4CA5" w:rsidP="008B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8B4CA5" w:rsidRDefault="008B4CA5" w:rsidP="008B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81CB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СЪЮЗЪТ НА ЮРИСТИТЕ В БЪЛГАРИЯ </w:t>
      </w:r>
    </w:p>
    <w:p w:rsidR="008B4CA5" w:rsidRPr="00581CB0" w:rsidRDefault="008B4CA5" w:rsidP="008B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81CB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И</w:t>
      </w:r>
      <w:r w:rsidRPr="00581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81CB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АПИС ЕВРОПА</w:t>
      </w:r>
    </w:p>
    <w:p w:rsidR="008B4CA5" w:rsidRPr="00E60A9B" w:rsidRDefault="008B4CA5" w:rsidP="00E60A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B4CA5" w:rsidRDefault="008B4CA5" w:rsidP="008B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CB0">
        <w:rPr>
          <w:rFonts w:ascii="Times New Roman" w:eastAsia="Times New Roman" w:hAnsi="Times New Roman" w:cs="Times New Roman"/>
          <w:b/>
          <w:bCs/>
          <w:sz w:val="24"/>
          <w:szCs w:val="24"/>
        </w:rPr>
        <w:t>Ви канят да вземете участие в семинар на тема:</w:t>
      </w:r>
    </w:p>
    <w:p w:rsidR="008B4CA5" w:rsidRPr="00581CB0" w:rsidRDefault="008B4CA5" w:rsidP="008B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4CA5" w:rsidRPr="00662BCE" w:rsidRDefault="008B4CA5" w:rsidP="00E60A9B">
      <w:pPr>
        <w:jc w:val="center"/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  <w:lang w:eastAsia="en-GB"/>
        </w:rPr>
      </w:pPr>
      <w:r w:rsidRPr="008B4CA5">
        <w:rPr>
          <w:rFonts w:ascii="Times New Roman" w:eastAsia="Times New Roman" w:hAnsi="Times New Roman" w:cs="Times New Roman"/>
          <w:b/>
          <w:color w:val="ED7D31" w:themeColor="accent2"/>
          <w:sz w:val="36"/>
          <w:szCs w:val="36"/>
          <w:lang w:eastAsia="en-GB"/>
        </w:rPr>
        <w:t>ПРАКТИЧЕСКИ ПРОБЛЕМИ ПРИ ВЪЗЛАГАНЕТО НА ОБЩЕСТВЕНИТЕ ПОРЪЧКИ</w:t>
      </w:r>
    </w:p>
    <w:p w:rsidR="008B4CA5" w:rsidRPr="00581CB0" w:rsidRDefault="008B4CA5" w:rsidP="008B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21.06</w:t>
      </w:r>
      <w:r w:rsidRPr="00581CB0">
        <w:rPr>
          <w:rFonts w:ascii="Times New Roman" w:eastAsia="Times New Roman" w:hAnsi="Times New Roman" w:cs="Times New Roman"/>
          <w:b/>
          <w:sz w:val="28"/>
          <w:szCs w:val="28"/>
        </w:rPr>
        <w:t xml:space="preserve">.2017 г.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13.00 </w:t>
      </w:r>
      <w:r w:rsidRPr="00581CB0">
        <w:rPr>
          <w:rFonts w:ascii="Times New Roman" w:eastAsia="Times New Roman" w:hAnsi="Times New Roman" w:cs="Times New Roman"/>
          <w:b/>
          <w:sz w:val="28"/>
          <w:szCs w:val="28"/>
        </w:rPr>
        <w:t xml:space="preserve">ч. </w:t>
      </w:r>
    </w:p>
    <w:p w:rsidR="008B4CA5" w:rsidRPr="00581CB0" w:rsidRDefault="008B4CA5" w:rsidP="008B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CB0">
        <w:rPr>
          <w:rFonts w:ascii="Times New Roman" w:eastAsia="Times New Roman" w:hAnsi="Times New Roman" w:cs="Times New Roman"/>
          <w:b/>
          <w:sz w:val="24"/>
          <w:szCs w:val="24"/>
        </w:rPr>
        <w:t>в сградата на Съюза на юристите в България, ул. “Пиротска” № 7</w:t>
      </w:r>
    </w:p>
    <w:p w:rsidR="008B4CA5" w:rsidRPr="00581CB0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4CA5" w:rsidRPr="00662BCE" w:rsidRDefault="008B4CA5" w:rsidP="008B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D7D31" w:themeColor="accent2"/>
          <w:sz w:val="36"/>
          <w:szCs w:val="28"/>
        </w:rPr>
      </w:pPr>
      <w:r w:rsidRPr="00662BCE">
        <w:rPr>
          <w:rFonts w:ascii="Times New Roman" w:eastAsia="Times New Roman" w:hAnsi="Times New Roman" w:cs="Times New Roman"/>
          <w:b/>
          <w:color w:val="ED7D31" w:themeColor="accent2"/>
          <w:sz w:val="36"/>
          <w:szCs w:val="28"/>
        </w:rPr>
        <w:t>ПРОГРАМА:</w:t>
      </w:r>
    </w:p>
    <w:p w:rsidR="008B4CA5" w:rsidRPr="00581CB0" w:rsidRDefault="008B4CA5" w:rsidP="008B4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6600"/>
          <w:szCs w:val="28"/>
        </w:rPr>
      </w:pPr>
    </w:p>
    <w:p w:rsidR="008B4CA5" w:rsidRPr="00581CB0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81CB0">
        <w:rPr>
          <w:rFonts w:ascii="Times New Roman" w:eastAsia="Times New Roman" w:hAnsi="Times New Roman" w:cs="Times New Roman"/>
          <w:b/>
          <w:szCs w:val="24"/>
        </w:rPr>
        <w:t xml:space="preserve">12.30 ч. – </w:t>
      </w:r>
      <w:r w:rsidRPr="00581CB0">
        <w:rPr>
          <w:rFonts w:ascii="Times New Roman" w:eastAsia="Times New Roman" w:hAnsi="Times New Roman" w:cs="Times New Roman"/>
          <w:bCs/>
          <w:szCs w:val="24"/>
        </w:rPr>
        <w:t>регистрация, чаша кафе</w:t>
      </w:r>
    </w:p>
    <w:p w:rsidR="008B4CA5" w:rsidRPr="00581CB0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b/>
          <w:color w:val="FF9900"/>
          <w:szCs w:val="24"/>
        </w:rPr>
      </w:pPr>
    </w:p>
    <w:p w:rsidR="008B4CA5" w:rsidRPr="00662BCE" w:rsidRDefault="008B4CA5" w:rsidP="008B4CA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8"/>
          <w:szCs w:val="28"/>
          <w:u w:val="single"/>
        </w:rPr>
      </w:pPr>
      <w:r w:rsidRPr="00662BCE">
        <w:rPr>
          <w:rFonts w:ascii="Times New Roman" w:eastAsia="Times New Roman" w:hAnsi="Times New Roman" w:cs="Times New Roman"/>
          <w:b/>
          <w:bCs/>
          <w:i/>
          <w:iCs/>
          <w:color w:val="ED7D31" w:themeColor="accent2"/>
          <w:sz w:val="28"/>
          <w:szCs w:val="28"/>
        </w:rPr>
        <w:t>Откриване:</w:t>
      </w:r>
    </w:p>
    <w:p w:rsidR="008B4CA5" w:rsidRPr="00581CB0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81CB0">
        <w:rPr>
          <w:rFonts w:ascii="Times New Roman" w:eastAsia="Times New Roman" w:hAnsi="Times New Roman" w:cs="Times New Roman"/>
          <w:b/>
          <w:szCs w:val="28"/>
        </w:rPr>
        <w:t>•</w:t>
      </w:r>
      <w:r w:rsidRPr="00581CB0">
        <w:rPr>
          <w:rFonts w:ascii="Times New Roman" w:eastAsia="Times New Roman" w:hAnsi="Times New Roman" w:cs="Times New Roman"/>
          <w:b/>
          <w:szCs w:val="24"/>
        </w:rPr>
        <w:t xml:space="preserve"> Владислав СЛАВОВ – </w:t>
      </w:r>
      <w:r w:rsidRPr="00581CB0">
        <w:rPr>
          <w:rFonts w:ascii="Times New Roman" w:eastAsia="Times New Roman" w:hAnsi="Times New Roman" w:cs="Times New Roman"/>
          <w:szCs w:val="24"/>
        </w:rPr>
        <w:t>председател на Съюза на юристите в България</w:t>
      </w:r>
    </w:p>
    <w:p w:rsidR="008B4CA5" w:rsidRPr="00581CB0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81CB0">
        <w:rPr>
          <w:rFonts w:ascii="Times New Roman" w:eastAsia="Times New Roman" w:hAnsi="Times New Roman" w:cs="Times New Roman"/>
          <w:b/>
          <w:szCs w:val="28"/>
        </w:rPr>
        <w:t xml:space="preserve">• </w:t>
      </w:r>
      <w:r w:rsidRPr="00581CB0">
        <w:rPr>
          <w:rFonts w:ascii="Times New Roman" w:eastAsia="Times New Roman" w:hAnsi="Times New Roman" w:cs="Times New Roman"/>
          <w:b/>
          <w:szCs w:val="24"/>
        </w:rPr>
        <w:t xml:space="preserve">Васил ХРИСТОВИЧ – </w:t>
      </w:r>
      <w:r w:rsidRPr="00581CB0">
        <w:rPr>
          <w:rFonts w:ascii="Times New Roman" w:eastAsia="Times New Roman" w:hAnsi="Times New Roman" w:cs="Times New Roman"/>
          <w:szCs w:val="24"/>
        </w:rPr>
        <w:t>управител на АПИС</w:t>
      </w:r>
    </w:p>
    <w:p w:rsidR="008B4CA5" w:rsidRPr="00662BCE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ED7D31" w:themeColor="accent2"/>
          <w:sz w:val="28"/>
          <w:szCs w:val="28"/>
        </w:rPr>
      </w:pPr>
    </w:p>
    <w:p w:rsidR="00D4223F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ED7D31" w:themeColor="accent2"/>
          <w:sz w:val="28"/>
          <w:szCs w:val="28"/>
        </w:rPr>
      </w:pPr>
      <w:r w:rsidRPr="00662BCE">
        <w:rPr>
          <w:rFonts w:ascii="Times New Roman" w:eastAsia="Times New Roman" w:hAnsi="Times New Roman" w:cs="Times New Roman"/>
          <w:b/>
          <w:bCs/>
          <w:i/>
          <w:color w:val="ED7D31" w:themeColor="accent2"/>
          <w:sz w:val="28"/>
          <w:szCs w:val="28"/>
        </w:rPr>
        <w:t>Лектор</w:t>
      </w:r>
      <w:r w:rsidR="00FF70D2">
        <w:rPr>
          <w:rFonts w:ascii="Times New Roman" w:eastAsia="Times New Roman" w:hAnsi="Times New Roman" w:cs="Times New Roman"/>
          <w:b/>
          <w:bCs/>
          <w:i/>
          <w:color w:val="ED7D31" w:themeColor="accent2"/>
          <w:sz w:val="28"/>
          <w:szCs w:val="28"/>
        </w:rPr>
        <w:t>и</w:t>
      </w:r>
      <w:r w:rsidRPr="00662BCE">
        <w:rPr>
          <w:rFonts w:ascii="Times New Roman" w:eastAsia="Times New Roman" w:hAnsi="Times New Roman" w:cs="Times New Roman"/>
          <w:b/>
          <w:bCs/>
          <w:i/>
          <w:color w:val="ED7D31" w:themeColor="accent2"/>
          <w:sz w:val="28"/>
          <w:szCs w:val="28"/>
        </w:rPr>
        <w:t>:</w:t>
      </w:r>
    </w:p>
    <w:p w:rsidR="00FF70D2" w:rsidRPr="00662BCE" w:rsidRDefault="00FF70D2" w:rsidP="00FF70D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ED7D31" w:themeColor="accent2"/>
          <w:sz w:val="28"/>
          <w:szCs w:val="28"/>
        </w:rPr>
      </w:pPr>
      <w:r w:rsidRPr="00581CB0">
        <w:rPr>
          <w:rFonts w:ascii="Times New Roman" w:eastAsia="Times New Roman" w:hAnsi="Times New Roman" w:cs="Times New Roman"/>
          <w:b/>
          <w:bCs/>
          <w:szCs w:val="28"/>
          <w:lang w:eastAsia="bg-BG"/>
        </w:rPr>
        <w:t>•</w:t>
      </w:r>
      <w:r>
        <w:rPr>
          <w:rFonts w:ascii="Times New Roman" w:eastAsia="Times New Roman" w:hAnsi="Times New Roman" w:cs="Times New Roman"/>
          <w:b/>
          <w:bCs/>
          <w:szCs w:val="28"/>
          <w:lang w:eastAsia="bg-BG"/>
        </w:rPr>
        <w:t xml:space="preserve"> Елена ДИМОВА</w:t>
      </w:r>
      <w:r w:rsidR="00025338">
        <w:rPr>
          <w:rFonts w:ascii="Times New Roman" w:eastAsia="Times New Roman" w:hAnsi="Times New Roman" w:cs="Times New Roman"/>
          <w:b/>
          <w:bCs/>
          <w:szCs w:val="28"/>
          <w:lang w:eastAsia="bg-BG"/>
        </w:rPr>
        <w:t>,</w:t>
      </w:r>
      <w:r w:rsidR="00025338" w:rsidRPr="00025338">
        <w:rPr>
          <w:rFonts w:ascii="Times New Roman" w:eastAsia="Times New Roman" w:hAnsi="Times New Roman" w:cs="Times New Roman"/>
          <w:bCs/>
          <w:szCs w:val="24"/>
          <w:lang w:eastAsia="bg-BG"/>
        </w:rPr>
        <w:t xml:space="preserve"> </w:t>
      </w:r>
      <w:r w:rsidR="00025338" w:rsidRPr="00E60A9B">
        <w:rPr>
          <w:rFonts w:ascii="Times New Roman" w:eastAsia="Times New Roman" w:hAnsi="Times New Roman" w:cs="Times New Roman"/>
          <w:bCs/>
          <w:szCs w:val="24"/>
          <w:lang w:eastAsia="bg-BG"/>
        </w:rPr>
        <w:t>експерт по Закона за обществените поръчки</w:t>
      </w:r>
    </w:p>
    <w:p w:rsidR="008B4CA5" w:rsidRDefault="008B4CA5" w:rsidP="008B4CA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Cs w:val="24"/>
          <w:lang w:eastAsia="bg-BG"/>
        </w:rPr>
      </w:pPr>
      <w:r w:rsidRPr="00581CB0">
        <w:rPr>
          <w:rFonts w:ascii="Times New Roman" w:eastAsia="Times New Roman" w:hAnsi="Times New Roman" w:cs="Times New Roman"/>
          <w:b/>
          <w:bCs/>
          <w:szCs w:val="28"/>
          <w:lang w:eastAsia="bg-BG"/>
        </w:rPr>
        <w:t xml:space="preserve">• </w:t>
      </w:r>
      <w:r w:rsidR="00DC57BF">
        <w:rPr>
          <w:rFonts w:ascii="Times New Roman" w:eastAsia="Times New Roman" w:hAnsi="Times New Roman" w:cs="Times New Roman"/>
          <w:b/>
          <w:bCs/>
          <w:szCs w:val="24"/>
          <w:lang w:eastAsia="bg-BG"/>
        </w:rPr>
        <w:t>Александър АЛЕКСАНДРОВ</w:t>
      </w:r>
      <w:r w:rsidR="00025338">
        <w:rPr>
          <w:rFonts w:ascii="Times New Roman" w:eastAsia="Times New Roman" w:hAnsi="Times New Roman" w:cs="Times New Roman"/>
          <w:bCs/>
          <w:szCs w:val="24"/>
          <w:lang w:eastAsia="bg-BG"/>
        </w:rPr>
        <w:t xml:space="preserve">, </w:t>
      </w:r>
      <w:r w:rsidR="00DC57BF" w:rsidRPr="00E60A9B">
        <w:rPr>
          <w:rFonts w:ascii="Times New Roman" w:eastAsia="Times New Roman" w:hAnsi="Times New Roman" w:cs="Times New Roman"/>
          <w:bCs/>
          <w:szCs w:val="24"/>
          <w:lang w:eastAsia="bg-BG"/>
        </w:rPr>
        <w:t>експерт по Закона за общ</w:t>
      </w:r>
      <w:bookmarkStart w:id="0" w:name="_GoBack"/>
      <w:bookmarkEnd w:id="0"/>
      <w:r w:rsidR="00DC57BF" w:rsidRPr="00E60A9B">
        <w:rPr>
          <w:rFonts w:ascii="Times New Roman" w:eastAsia="Times New Roman" w:hAnsi="Times New Roman" w:cs="Times New Roman"/>
          <w:bCs/>
          <w:szCs w:val="24"/>
          <w:lang w:eastAsia="bg-BG"/>
        </w:rPr>
        <w:t>ествените поръчки</w:t>
      </w:r>
    </w:p>
    <w:p w:rsidR="00D5025A" w:rsidRDefault="00D5025A" w:rsidP="008B4CA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Cs w:val="24"/>
          <w:lang w:eastAsia="bg-BG"/>
        </w:rPr>
      </w:pPr>
    </w:p>
    <w:p w:rsidR="00D5025A" w:rsidRPr="00D5025A" w:rsidRDefault="00D5025A" w:rsidP="008B4CA5">
      <w:pPr>
        <w:spacing w:after="0" w:line="240" w:lineRule="auto"/>
        <w:outlineLvl w:val="2"/>
        <w:rPr>
          <w:rFonts w:ascii="Times New Roman" w:eastAsia="Times New Roman" w:hAnsi="Times New Roman" w:cs="Times New Roman"/>
          <w:szCs w:val="24"/>
          <w:lang w:eastAsia="bg-BG"/>
        </w:rPr>
      </w:pPr>
      <w:r w:rsidRPr="00D5025A">
        <w:rPr>
          <w:rFonts w:ascii="Times New Roman" w:hAnsi="Times New Roman" w:cs="Times New Roman"/>
        </w:rPr>
        <w:t>Ще бъдат представени и новостите в съдържанието и функциите на правните продукти на АПИС, създадени за да улеснят Вашата работа и да Ви подпомогнат при взимането на обосновани решения по различни казуси.</w:t>
      </w:r>
    </w:p>
    <w:p w:rsidR="008B4CA5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  <w:lang w:eastAsia="bg-BG"/>
        </w:rPr>
      </w:pPr>
    </w:p>
    <w:p w:rsidR="008B4CA5" w:rsidRPr="00662BCE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color w:val="FF6600"/>
          <w:sz w:val="24"/>
          <w:szCs w:val="24"/>
        </w:rPr>
      </w:pPr>
      <w:proofErr w:type="spellStart"/>
      <w:r w:rsidRPr="00581CB0"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  <w:t>Участието</w:t>
      </w:r>
      <w:proofErr w:type="spellEnd"/>
      <w:r w:rsidRPr="00581CB0"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  <w:t xml:space="preserve"> </w:t>
      </w:r>
      <w:proofErr w:type="spellStart"/>
      <w:r w:rsidRPr="00581CB0"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  <w:t>не</w:t>
      </w:r>
      <w:proofErr w:type="spellEnd"/>
      <w:r w:rsidRPr="00581CB0"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  <w:t xml:space="preserve"> </w:t>
      </w:r>
      <w:proofErr w:type="spellStart"/>
      <w:r w:rsidRPr="00581CB0"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  <w:t>се</w:t>
      </w:r>
      <w:proofErr w:type="spellEnd"/>
      <w:r w:rsidRPr="00581CB0"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  <w:t xml:space="preserve"> </w:t>
      </w:r>
      <w:proofErr w:type="spellStart"/>
      <w:r w:rsidRPr="00581CB0"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  <w:t>заплаща</w:t>
      </w:r>
      <w:proofErr w:type="spellEnd"/>
      <w:r w:rsidRPr="00581CB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. Ако желаете да посетите семинара, </w:t>
      </w:r>
      <w:r w:rsidR="00662BCE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e </w:t>
      </w:r>
      <w:r w:rsidR="00662BCE">
        <w:rPr>
          <w:rFonts w:ascii="Times New Roman" w:eastAsia="Times New Roman" w:hAnsi="Times New Roman" w:cs="Times New Roman"/>
          <w:sz w:val="24"/>
          <w:szCs w:val="20"/>
          <w:lang w:eastAsia="bg-BG"/>
        </w:rPr>
        <w:t>необходим</w:t>
      </w:r>
      <w:r w:rsidR="00AA0DC1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 </w:t>
      </w:r>
      <w:r w:rsidRPr="00581CB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да се обадите на </w:t>
      </w:r>
      <w:r w:rsidR="00662BCE">
        <w:rPr>
          <w:rFonts w:ascii="Times New Roman" w:eastAsia="Times New Roman" w:hAnsi="Times New Roman" w:cs="Times New Roman"/>
          <w:sz w:val="24"/>
          <w:szCs w:val="20"/>
          <w:lang w:eastAsia="bg-BG"/>
        </w:rPr>
        <w:t>тел.</w:t>
      </w:r>
      <w:r w:rsidRPr="00581CB0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 w:rsidR="00662BCE">
        <w:rPr>
          <w:rFonts w:ascii="Times New Roman" w:eastAsia="Times New Roman" w:hAnsi="Times New Roman" w:cs="Times New Roman"/>
          <w:color w:val="FF6600"/>
          <w:sz w:val="24"/>
          <w:szCs w:val="24"/>
          <w:lang w:val="en-US"/>
        </w:rPr>
        <w:t xml:space="preserve"> </w:t>
      </w:r>
      <w:r w:rsidRPr="00662BCE"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  <w:t>02/ 988 35 41, 980 48 27</w:t>
      </w:r>
      <w:r w:rsidR="005539C1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.</w:t>
      </w:r>
      <w:r w:rsidRPr="00581CB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</w:p>
    <w:p w:rsidR="008B4CA5" w:rsidRPr="00581CB0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8B4CA5" w:rsidRPr="00662BCE" w:rsidRDefault="008B4CA5" w:rsidP="008B4CA5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0"/>
          <w:lang w:val="en-US" w:eastAsia="bg-BG"/>
        </w:rPr>
      </w:pPr>
      <w:proofErr w:type="spellStart"/>
      <w:r w:rsidRPr="00581CB0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Предварителни</w:t>
      </w:r>
      <w:proofErr w:type="spellEnd"/>
      <w:r w:rsidRPr="00581CB0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 </w:t>
      </w:r>
      <w:proofErr w:type="spellStart"/>
      <w:r w:rsidRPr="00581CB0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въпроси</w:t>
      </w:r>
      <w:proofErr w:type="spellEnd"/>
      <w:r w:rsidRPr="00581CB0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 </w:t>
      </w:r>
      <w:proofErr w:type="spellStart"/>
      <w:r w:rsidRPr="00581CB0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по</w:t>
      </w:r>
      <w:proofErr w:type="spellEnd"/>
      <w:r w:rsidRPr="00581CB0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 </w:t>
      </w:r>
      <w:proofErr w:type="spellStart"/>
      <w:r w:rsidRPr="00581CB0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темата</w:t>
      </w:r>
      <w:proofErr w:type="spellEnd"/>
      <w:r w:rsidRPr="00581CB0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 xml:space="preserve"> </w:t>
      </w:r>
      <w:r w:rsidRPr="00581CB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можете да зададете </w:t>
      </w:r>
      <w:proofErr w:type="spellStart"/>
      <w:r w:rsidRPr="00581CB0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на</w:t>
      </w:r>
      <w:proofErr w:type="spellEnd"/>
      <w:r w:rsidRPr="00581CB0">
        <w:rPr>
          <w:rFonts w:ascii="Times New Roman" w:eastAsia="Times New Roman" w:hAnsi="Times New Roman" w:cs="Times New Roman"/>
          <w:sz w:val="24"/>
          <w:szCs w:val="20"/>
          <w:lang w:val="en-US" w:eastAsia="bg-BG"/>
        </w:rPr>
        <w:t>:</w:t>
      </w:r>
      <w:r w:rsidRPr="00581CB0">
        <w:rPr>
          <w:rFonts w:ascii="Times New Roman" w:eastAsia="Times New Roman" w:hAnsi="Times New Roman" w:cs="Times New Roman"/>
          <w:b/>
          <w:sz w:val="24"/>
          <w:szCs w:val="20"/>
          <w:lang w:val="en-US" w:eastAsia="bg-BG"/>
        </w:rPr>
        <w:t xml:space="preserve"> </w:t>
      </w:r>
      <w:hyperlink r:id="rId7" w:history="1">
        <w:r w:rsidRPr="00662BCE">
          <w:rPr>
            <w:rFonts w:ascii="Times New Roman" w:eastAsia="Times New Roman" w:hAnsi="Times New Roman" w:cs="Times New Roman"/>
            <w:b/>
            <w:color w:val="2E74B5" w:themeColor="accent1" w:themeShade="BF"/>
            <w:sz w:val="24"/>
            <w:szCs w:val="20"/>
            <w:u w:val="single"/>
            <w:lang w:val="en-US" w:eastAsia="bg-BG"/>
          </w:rPr>
          <w:t>seminar@apis.bg</w:t>
        </w:r>
      </w:hyperlink>
    </w:p>
    <w:p w:rsidR="00E60A9B" w:rsidRDefault="00E60A9B" w:rsidP="008B4CA5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Cs w:val="20"/>
        </w:rPr>
      </w:pPr>
    </w:p>
    <w:p w:rsidR="00E60A9B" w:rsidRPr="00662BCE" w:rsidRDefault="00E60A9B" w:rsidP="008B4CA5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color w:val="4472C4" w:themeColor="accent5"/>
          <w:szCs w:val="20"/>
          <w:lang w:val="en-US"/>
        </w:rPr>
      </w:pPr>
      <w:r>
        <w:rPr>
          <w:rFonts w:ascii="Times New Roman" w:eastAsia="Calibri" w:hAnsi="Times New Roman" w:cs="Times New Roman"/>
          <w:szCs w:val="20"/>
        </w:rPr>
        <w:t>При невъзможност да посетите семинара, можете да го проследите по Интернет в реално време на</w:t>
      </w:r>
      <w:r w:rsidRPr="00E60A9B">
        <w:rPr>
          <w:rFonts w:ascii="Times New Roman" w:eastAsia="Calibri" w:hAnsi="Times New Roman" w:cs="Times New Roman"/>
          <w:b/>
          <w:szCs w:val="20"/>
        </w:rPr>
        <w:t>:</w:t>
      </w:r>
      <w:r w:rsidRPr="00E60A9B">
        <w:rPr>
          <w:rFonts w:ascii="Times New Roman" w:eastAsia="Calibri" w:hAnsi="Times New Roman" w:cs="Times New Roman"/>
          <w:b/>
          <w:color w:val="2F5496" w:themeColor="accent5" w:themeShade="BF"/>
          <w:szCs w:val="20"/>
        </w:rPr>
        <w:t xml:space="preserve"> </w:t>
      </w:r>
      <w:hyperlink r:id="rId8" w:history="1">
        <w:r w:rsidRPr="00E60A9B">
          <w:rPr>
            <w:rStyle w:val="Hyperlink"/>
            <w:rFonts w:ascii="Times New Roman" w:eastAsia="Calibri" w:hAnsi="Times New Roman" w:cs="Times New Roman"/>
            <w:b/>
            <w:color w:val="4472C4" w:themeColor="accent5"/>
            <w:szCs w:val="20"/>
            <w:lang w:val="en-US"/>
          </w:rPr>
          <w:t>http://tv.apis.bg</w:t>
        </w:r>
      </w:hyperlink>
    </w:p>
    <w:p w:rsidR="008B4CA5" w:rsidRPr="00581CB0" w:rsidRDefault="00662BCE" w:rsidP="008B4CA5">
      <w:pPr>
        <w:spacing w:before="100"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--------------------------------------------------------------------------------------------------------------------------</w:t>
      </w:r>
    </w:p>
    <w:p w:rsidR="008B4CA5" w:rsidRPr="00AA5982" w:rsidRDefault="006A6178" w:rsidP="008B4CA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ED7D31" w:themeColor="accent2"/>
          <w:sz w:val="24"/>
          <w:szCs w:val="24"/>
          <w:u w:val="single"/>
        </w:rPr>
      </w:pPr>
      <w:r w:rsidRPr="00AA5982">
        <w:rPr>
          <w:rFonts w:ascii="Times New Roman" w:eastAsia="Times New Roman" w:hAnsi="Times New Roman" w:cs="Times New Roman"/>
          <w:b/>
          <w:i/>
          <w:color w:val="ED7D31" w:themeColor="accent2"/>
          <w:sz w:val="24"/>
          <w:szCs w:val="24"/>
          <w:u w:val="single"/>
        </w:rPr>
        <w:t>Опорни точки</w:t>
      </w:r>
      <w:r w:rsidR="00662BCE" w:rsidRPr="00AA5982">
        <w:rPr>
          <w:rFonts w:ascii="Times New Roman" w:eastAsia="Times New Roman" w:hAnsi="Times New Roman" w:cs="Times New Roman"/>
          <w:b/>
          <w:i/>
          <w:color w:val="ED7D31" w:themeColor="accent2"/>
          <w:sz w:val="24"/>
          <w:szCs w:val="24"/>
          <w:u w:val="single"/>
        </w:rPr>
        <w:t xml:space="preserve"> на семинара:</w:t>
      </w:r>
    </w:p>
    <w:p w:rsidR="00662BCE" w:rsidRPr="00662BCE" w:rsidRDefault="00662BCE" w:rsidP="00662BCE">
      <w:pPr>
        <w:keepNext/>
        <w:tabs>
          <w:tab w:val="left" w:pos="0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2BC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Практически проблеми при планирането и подготовката на обществените поръчки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– избор на вида на процедурата; стойностни прагове; м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етоди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за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изчисляване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на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прогнозната стойност на обществените поръчки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разделяне на обществени поръчки; обособените позиции; особености на различните видове процедури за възлагане; 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събиране на оферти с обява; покана до определени лица; директно възлагане.</w:t>
      </w:r>
      <w:r w:rsidRPr="00662B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62B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Подготовка на процедурите</w:t>
      </w:r>
      <w:r w:rsidRPr="00662BC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- 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>пазарни консултации; документи за обществената поръчка и достъп до тях; определяне на техническите спецификации; критерии за възлагане на поръчките</w:t>
      </w:r>
      <w:r w:rsidR="00A62D9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62BCE" w:rsidRPr="00662BCE" w:rsidRDefault="00662BCE" w:rsidP="00662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662BCE" w:rsidRPr="00662BCE" w:rsidRDefault="00662BCE" w:rsidP="00662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2BC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Изисквания към кандидатите и участниците</w:t>
      </w:r>
      <w:r w:rsidRPr="00662BC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- 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лично състояние – основания за задължително и незадължително отстраняване. Мерки за надеждност. Доказване; критерии за подбор. Доказване на съответствието с критериите за подбор; използване на капацитета на трети лица; подизпълнители; изисквания към обединенията; деклариране на личното състояние и съответствие с критериите за подбор – ЕЕДОП; срокове за подаване на оферти/заявления за участие; комплектоване на офертите/заявленията за участие. Мостри. </w:t>
      </w:r>
      <w:r w:rsidRPr="00662BC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Допускани грешки от възложителите</w:t>
      </w:r>
      <w:r w:rsidRPr="00662BC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</w:t>
      </w:r>
    </w:p>
    <w:p w:rsidR="00662BCE" w:rsidRPr="00662BCE" w:rsidRDefault="00662BCE" w:rsidP="00662BCE">
      <w:pPr>
        <w:keepNext/>
        <w:tabs>
          <w:tab w:val="left" w:pos="0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62BCE" w:rsidRPr="00662BCE" w:rsidRDefault="00662BCE" w:rsidP="00662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2BC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Провеждане и приключване на процедурите – практически аспекти</w:t>
      </w:r>
      <w:r w:rsidRPr="00662BC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- 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правила за обмен на информация; връчване на решенията; изменение на условията на процедурата; разяснения по условията на процедурата; заявяване на участие; комисия – състав и изисквания; </w:t>
      </w:r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разглеждане на заявления за участие и оферти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>; п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риемане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на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работата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на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комисията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>; о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пределяне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на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изпълнител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на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обществената поръчка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>; п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рекратяване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на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 xml:space="preserve"> </w:t>
      </w:r>
      <w:proofErr w:type="spellStart"/>
      <w:r w:rsidRPr="00662BCE">
        <w:rPr>
          <w:rFonts w:ascii="Times New Roman" w:eastAsia="Times New Roman" w:hAnsi="Times New Roman" w:cs="Times New Roman"/>
          <w:sz w:val="24"/>
          <w:szCs w:val="24"/>
          <w:lang w:val="x-none" w:eastAsia="en-GB"/>
        </w:rPr>
        <w:t>процедурата</w:t>
      </w:r>
      <w:proofErr w:type="spellEnd"/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662B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>Сключване и изменение на договор за обществена поръчка. Договор за подизпълнение. Гаранции.</w:t>
      </w:r>
    </w:p>
    <w:p w:rsidR="00662BCE" w:rsidRPr="00662BCE" w:rsidRDefault="00662BCE" w:rsidP="00662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662BCE" w:rsidRPr="00662BCE" w:rsidRDefault="00662BCE" w:rsidP="00662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62BC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Производство по обжалване – съществени моменти от процедурата по обжалване </w:t>
      </w:r>
      <w:r w:rsidRPr="00662BC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- 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актове, подлежащи на обжалване; срокове, правен интерес; образуване на производство. Отказ от образуване на производство; разглеждане на жалбата; права и задължения на страните; временна мярка. Предварително изпълнение; актове на КЗК. Последици. Разноски; обжалване на актовете на КЗК пред ВАС. Актуална практика на КЗК и ВАС.</w:t>
      </w:r>
      <w:r w:rsidRPr="00662B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>Видове предварителен контрол от Агенцията за обществени поръчки</w:t>
      </w:r>
      <w:r w:rsidRPr="00662BC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Последващ контрол и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662BC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наказателна отговорност – състави на административни нарушения и размер на наказанията. </w:t>
      </w:r>
    </w:p>
    <w:p w:rsidR="00662BCE" w:rsidRPr="00662BCE" w:rsidRDefault="00662BCE" w:rsidP="00662BCE">
      <w:pPr>
        <w:keepNext/>
        <w:tabs>
          <w:tab w:val="left" w:pos="0"/>
        </w:tabs>
        <w:suppressAutoHyphens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B040FF" w:rsidRDefault="00B040FF"/>
    <w:sectPr w:rsidR="00B040FF" w:rsidSect="00A62D9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A5"/>
    <w:rsid w:val="00025338"/>
    <w:rsid w:val="00450D82"/>
    <w:rsid w:val="005539C1"/>
    <w:rsid w:val="00662BCE"/>
    <w:rsid w:val="006A6178"/>
    <w:rsid w:val="008B4CA5"/>
    <w:rsid w:val="00A62D98"/>
    <w:rsid w:val="00AA0DC1"/>
    <w:rsid w:val="00AA5982"/>
    <w:rsid w:val="00B040FF"/>
    <w:rsid w:val="00D4223F"/>
    <w:rsid w:val="00D5025A"/>
    <w:rsid w:val="00DC57BF"/>
    <w:rsid w:val="00E60A9B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E1E0A5-851A-4293-946F-2AA4C1CE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apis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minar@apis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</dc:creator>
  <cp:keywords/>
  <dc:description/>
  <cp:lastModifiedBy>Yanka Ivanova</cp:lastModifiedBy>
  <cp:revision>3</cp:revision>
  <dcterms:created xsi:type="dcterms:W3CDTF">2017-05-29T13:52:00Z</dcterms:created>
  <dcterms:modified xsi:type="dcterms:W3CDTF">2017-11-23T13:20:00Z</dcterms:modified>
</cp:coreProperties>
</file>