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Times New Roman" w:cs="Times New Roman" w:eastAsia="Times New Roman" w:hAnsi="Times New Roman"/>
          <w:b w:val="1"/>
          <w:sz w:val="38"/>
          <w:szCs w:val="38"/>
        </w:rPr>
      </w:pPr>
      <w:bookmarkStart w:colFirst="0" w:colLast="0" w:name="_1w3s2khr9kpx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Елитът на електронната търговия от Балканите се събира на 04-ти и 05-ти април в Арена София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731200" cy="25273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София става столица на електронната търговия през април с двудневно събитие, което обещава: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💼 международни лектори от Meta, Microsoft, TikTok, Pazaruvaj, Geopost, Veriteer, The Marketer, Frankly, Generation Y и много други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6"/>
          <w:szCs w:val="26"/>
          <w:highlight w:val="yellow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938713" cy="2778026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2778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💬Дискусионни панели на теми: Макретинг, Изкуствен интелект, Маркетплейси и други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📝Допълнителни малки формати, които ще се случват успоредно с основната програма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🤝 Огромна експо зона с доставчици на услуги за онлайн бизнеса, както и представители на някои от най-големите онлайн магазини и маркетплейси на Балканите 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👩🏻‍💻Достъп до специално приложение, който дава информация за всички регистрирани гости, техните фирми и интереси, както и опция за организиране на онлайн срещи с всеки един от тях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🍴🍲Храни и напитки по време на двата дни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🥳 Невероятно Балканско парти с най-голямата звезда в България 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🌎 най-интензивният нетуъркинг в сферата на екомерса, който може да ви се случи на едно място с представители на над 15 държави от Балканите и не само 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📘Списание, посветено изцяло на електронната търговия на Балканите с най-ценната информация, от която всеки бизнес има нужда - дати със събития, имена и контакти на ключови фигури на всеки пазар, доставчици услуги, без които нито един онлайн магазин не може да оперира в различните държави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3f3f3"/>
          <w:sz w:val="34"/>
          <w:szCs w:val="34"/>
          <w:shd w:fill="9900ff" w:val="clear"/>
          <w:rtl w:val="0"/>
        </w:rPr>
        <w:t xml:space="preserve">Част от партньорите, които ни се довериха за Balkan eCommerce Summit </w:t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400050</wp:posOffset>
            </wp:positionH>
            <wp:positionV relativeFrom="paragraph">
              <wp:posOffset>190500</wp:posOffset>
            </wp:positionV>
            <wp:extent cx="5082720" cy="2863504"/>
            <wp:effectExtent b="0" l="0" r="0" t="0"/>
            <wp:wrapSquare wrapText="bothSides" distB="114300" distT="114300" distL="114300" distR="11430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2720" cy="2863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  <w:rtl w:val="0"/>
        </w:rPr>
        <w:t xml:space="preserve">                    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  <w:rtl w:val="0"/>
        </w:rPr>
        <w:t xml:space="preserve">Вижте какво споделят гостите ни от предишното издание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b w:val="1"/>
          <w:color w:val="efefef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</w:rPr>
        <w:drawing>
          <wp:inline distB="114300" distT="114300" distL="114300" distR="114300">
            <wp:extent cx="5734050" cy="152893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8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</w:rPr>
        <w:drawing>
          <wp:inline distB="114300" distT="114300" distL="114300" distR="114300">
            <wp:extent cx="5731200" cy="17780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Times New Roman" w:cs="Times New Roman" w:eastAsia="Times New Roman" w:hAnsi="Times New Roman"/>
          <w:color w:val="efefef"/>
          <w:sz w:val="26"/>
          <w:szCs w:val="26"/>
          <w:shd w:fill="9900ff" w:val="clear"/>
        </w:rPr>
      </w:pPr>
      <w:r w:rsidDel="00000000" w:rsidR="00000000" w:rsidRPr="00000000">
        <w:rPr>
          <w:rFonts w:ascii="Times New Roman" w:cs="Times New Roman" w:eastAsia="Times New Roman" w:hAnsi="Times New Roman"/>
          <w:color w:val="efefef"/>
          <w:sz w:val="26"/>
          <w:szCs w:val="26"/>
          <w:shd w:fill="9900ff" w:val="clear"/>
          <w:rtl w:val="0"/>
        </w:rPr>
        <w:t xml:space="preserve">Организаторът на Balkan Ecommerce Summit, Никола Илчев: 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color w:val="efefef"/>
          <w:sz w:val="26"/>
          <w:szCs w:val="26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2938463" cy="2938463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938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“Трансграничната търговия никога не е била по-лесна, а с правилните знания, доставчици на услуги, партньори и стъпки в процеса, няма причина тя да не бъде и отлична. 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Balkan eCommerce Summit вече се превърна в своеобразен хъб, който събира водещи компании и експерти от Балканите и не само, осигурява възможност за обмяна на контакти, идеи и знание на живо, а след това и реални партньорства онлайн.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Въпрос на време е този ивент да стане нарицателно за най-успешните партньорства в електронната търговия в региона и отвъд”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Сега можете да се възползвате от 15% отстъпка от цената на билетите за събитието с промокода, който ние като партньори на Balkan eCommerce Summit предоставяме за вас: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Регистрирайте се тук: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https://balkanecommerce.com/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 въпроси, свързани с медийно или други партньорства, пишете на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274225</wp:posOffset>
            </wp:positionV>
            <wp:extent cx="2128838" cy="833671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8336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Ralitsa Georgieva | 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Balkan eCommerce Summit ralitsa@balkanecommerce.com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bg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hyperlink" Target="https://balkanecommerce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